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BB" w:rsidRDefault="0005287C">
      <w:pPr>
        <w:pStyle w:val="Title"/>
      </w:pPr>
      <w:r>
        <w:t>Intercollegiate Consortium for a Master’s of Science in Nursing</w:t>
      </w:r>
    </w:p>
    <w:p w:rsidR="0005287C" w:rsidRDefault="0005287C">
      <w:pPr>
        <w:pStyle w:val="Title"/>
      </w:pPr>
      <w:r>
        <w:t>Southeastern Louisiana University, McNeese State University, University of Louisiana Lafayette</w:t>
      </w:r>
    </w:p>
    <w:p w:rsidR="002E445E" w:rsidRDefault="002E445E">
      <w:pPr>
        <w:pStyle w:val="Title"/>
      </w:pPr>
      <w:r>
        <w:t>MEETING MINUTES</w:t>
      </w:r>
    </w:p>
    <w:p w:rsidR="002E445E" w:rsidRDefault="002E445E">
      <w:pPr>
        <w:pStyle w:val="Title"/>
      </w:pPr>
    </w:p>
    <w:p w:rsidR="00B044C6" w:rsidRDefault="00024A0F" w:rsidP="00B044C6">
      <w:pPr>
        <w:pStyle w:val="Title"/>
        <w:jc w:val="left"/>
      </w:pPr>
      <w:r>
        <w:t>Deans</w:t>
      </w:r>
      <w:r w:rsidR="00FC4DE5">
        <w:t>’</w:t>
      </w:r>
      <w:r>
        <w:t xml:space="preserve"> Advisory</w:t>
      </w:r>
      <w:r w:rsidR="00B044C6">
        <w:t xml:space="preserve"> </w:t>
      </w:r>
    </w:p>
    <w:p w:rsidR="00024A0F" w:rsidRDefault="00024A0F" w:rsidP="00024A0F">
      <w:pPr>
        <w:pStyle w:val="Title"/>
        <w:jc w:val="left"/>
      </w:pPr>
    </w:p>
    <w:p w:rsidR="00B044C6" w:rsidRPr="00024A0F" w:rsidRDefault="00B044C6" w:rsidP="00024A0F">
      <w:pPr>
        <w:pStyle w:val="Title"/>
        <w:jc w:val="left"/>
        <w:rPr>
          <w:b w:val="0"/>
        </w:rPr>
      </w:pPr>
      <w:r>
        <w:t>Date and Time of Meeting</w:t>
      </w:r>
      <w:r w:rsidR="00024A0F">
        <w:t>:</w:t>
      </w:r>
      <w:r w:rsidR="00024A0F">
        <w:tab/>
      </w:r>
      <w:r w:rsidR="00622780">
        <w:rPr>
          <w:b w:val="0"/>
        </w:rPr>
        <w:t xml:space="preserve">May 5, 2011 </w:t>
      </w:r>
      <w:r w:rsidR="00AB0977">
        <w:rPr>
          <w:b w:val="0"/>
        </w:rPr>
        <w:t>12:45pm</w:t>
      </w:r>
      <w:r w:rsidR="00622780">
        <w:rPr>
          <w:b w:val="0"/>
        </w:rPr>
        <w:t>-</w:t>
      </w:r>
      <w:proofErr w:type="gramStart"/>
      <w:r w:rsidR="00622780">
        <w:rPr>
          <w:b w:val="0"/>
        </w:rPr>
        <w:t xml:space="preserve">2:00pm </w:t>
      </w:r>
      <w:r w:rsidRPr="00024A0F">
        <w:rPr>
          <w:b w:val="0"/>
        </w:rPr>
        <w:t xml:space="preserve"> </w:t>
      </w:r>
      <w:r w:rsidR="00AB0977">
        <w:rPr>
          <w:b w:val="0"/>
        </w:rPr>
        <w:t>LITE</w:t>
      </w:r>
      <w:proofErr w:type="gramEnd"/>
      <w:r w:rsidR="00AB0977">
        <w:rPr>
          <w:b w:val="0"/>
        </w:rPr>
        <w:t xml:space="preserve"> Center; Lafayette, LA</w:t>
      </w:r>
      <w:bookmarkStart w:id="0" w:name="_GoBack"/>
      <w:bookmarkEnd w:id="0"/>
    </w:p>
    <w:p w:rsidR="00024A0F" w:rsidRPr="00024A0F" w:rsidRDefault="00024A0F" w:rsidP="00024A0F">
      <w:pPr>
        <w:pStyle w:val="Title"/>
        <w:jc w:val="left"/>
        <w:rPr>
          <w:b w:val="0"/>
        </w:rPr>
      </w:pPr>
    </w:p>
    <w:p w:rsidR="00024A0F" w:rsidRDefault="00B044C6" w:rsidP="00024A0F">
      <w:pPr>
        <w:pStyle w:val="Title"/>
        <w:jc w:val="left"/>
        <w:rPr>
          <w:b w:val="0"/>
        </w:rPr>
      </w:pPr>
      <w:r>
        <w:t>MEMBERS PRESENT:</w:t>
      </w:r>
      <w:r w:rsidR="00024A0F" w:rsidRPr="00024A0F">
        <w:rPr>
          <w:b w:val="0"/>
        </w:rPr>
        <w:t xml:space="preserve"> </w:t>
      </w:r>
      <w:r w:rsidR="00024A0F">
        <w:rPr>
          <w:b w:val="0"/>
        </w:rPr>
        <w:tab/>
        <w:t xml:space="preserve">UL Lafayette: Dr. Gail </w:t>
      </w:r>
      <w:proofErr w:type="spellStart"/>
      <w:r w:rsidR="00024A0F">
        <w:rPr>
          <w:b w:val="0"/>
        </w:rPr>
        <w:t>Porrier</w:t>
      </w:r>
      <w:proofErr w:type="spellEnd"/>
      <w:r w:rsidR="00024A0F">
        <w:rPr>
          <w:b w:val="0"/>
        </w:rPr>
        <w:t>, Dr. Melinda Oberleitner, Dr. Paula Broussard, Dr. Donna Gauthier</w:t>
      </w:r>
    </w:p>
    <w:p w:rsidR="00024A0F" w:rsidRDefault="00024A0F" w:rsidP="00024A0F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SLU: Dr.</w:t>
      </w:r>
      <w:r w:rsidR="00622780">
        <w:rPr>
          <w:b w:val="0"/>
        </w:rPr>
        <w:t xml:space="preserve"> Ann Carruth</w:t>
      </w:r>
      <w:r>
        <w:rPr>
          <w:b w:val="0"/>
        </w:rPr>
        <w:t xml:space="preserve">, </w:t>
      </w:r>
      <w:r w:rsidR="00622780">
        <w:rPr>
          <w:b w:val="0"/>
        </w:rPr>
        <w:t>Dr. Susan Pryor, Dr. Lorinda Sealey</w:t>
      </w:r>
    </w:p>
    <w:p w:rsidR="00B044C6" w:rsidRDefault="00024A0F" w:rsidP="00024A0F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MSU: Dr. Peggy Wolfe (</w:t>
      </w:r>
      <w:r w:rsidR="00E67163">
        <w:rPr>
          <w:b w:val="0"/>
        </w:rPr>
        <w:t>Chair</w:t>
      </w:r>
      <w:r>
        <w:rPr>
          <w:b w:val="0"/>
        </w:rPr>
        <w:t>), Dr. Valarie Waldmeier</w:t>
      </w:r>
      <w:r w:rsidR="00B044C6">
        <w:tab/>
      </w:r>
    </w:p>
    <w:p w:rsidR="002E445E" w:rsidRDefault="007436BB" w:rsidP="00B04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31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  <w:gridCol w:w="3492"/>
      </w:tblGrid>
      <w:tr w:rsidR="002E445E">
        <w:trPr>
          <w:tblHeader/>
        </w:trPr>
        <w:tc>
          <w:tcPr>
            <w:tcW w:w="3168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6480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ACTION/DISCUSSION</w:t>
            </w:r>
          </w:p>
        </w:tc>
        <w:tc>
          <w:tcPr>
            <w:tcW w:w="3492" w:type="dxa"/>
          </w:tcPr>
          <w:p w:rsidR="002E445E" w:rsidRDefault="002E445E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E445E">
        <w:tc>
          <w:tcPr>
            <w:tcW w:w="3168" w:type="dxa"/>
          </w:tcPr>
          <w:p w:rsidR="002E445E" w:rsidRDefault="007436BB" w:rsidP="007436BB">
            <w:pPr>
              <w:tabs>
                <w:tab w:val="left" w:pos="432"/>
              </w:tabs>
            </w:pPr>
            <w:r>
              <w:t xml:space="preserve">I.     </w:t>
            </w:r>
            <w:r w:rsidR="002E445E">
              <w:t>Call to Order</w:t>
            </w:r>
          </w:p>
        </w:tc>
        <w:tc>
          <w:tcPr>
            <w:tcW w:w="6480" w:type="dxa"/>
          </w:tcPr>
          <w:p w:rsidR="002E445E" w:rsidRDefault="00156593">
            <w:r>
              <w:t>The meeting convened</w:t>
            </w:r>
            <w:r w:rsidR="002E445E">
              <w:t xml:space="preserve">, initiated by </w:t>
            </w:r>
            <w:r w:rsidR="00024A0F">
              <w:t xml:space="preserve">Dr. </w:t>
            </w:r>
            <w:r w:rsidR="00622780">
              <w:t xml:space="preserve">Gail Poirrier </w:t>
            </w:r>
            <w:r w:rsidR="002E445E">
              <w:t xml:space="preserve">@ </w:t>
            </w:r>
            <w:r w:rsidR="00622780">
              <w:t>1:00pm</w:t>
            </w:r>
          </w:p>
          <w:p w:rsidR="002E445E" w:rsidRDefault="002E445E"/>
        </w:tc>
        <w:tc>
          <w:tcPr>
            <w:tcW w:w="3492" w:type="dxa"/>
          </w:tcPr>
          <w:p w:rsidR="002E445E" w:rsidRDefault="00091F42">
            <w:r>
              <w:t>The agenda was agreed upon.</w:t>
            </w:r>
          </w:p>
        </w:tc>
      </w:tr>
      <w:tr w:rsidR="002E445E">
        <w:tc>
          <w:tcPr>
            <w:tcW w:w="3168" w:type="dxa"/>
          </w:tcPr>
          <w:p w:rsidR="002E445E" w:rsidRDefault="007436BB">
            <w:r>
              <w:t xml:space="preserve">II.    </w:t>
            </w:r>
            <w:r w:rsidR="002E445E">
              <w:t>Minute approval</w:t>
            </w:r>
          </w:p>
        </w:tc>
        <w:tc>
          <w:tcPr>
            <w:tcW w:w="6480" w:type="dxa"/>
          </w:tcPr>
          <w:p w:rsidR="007436BB" w:rsidRDefault="00024A0F" w:rsidP="007436BB">
            <w:r>
              <w:t xml:space="preserve">Dr. </w:t>
            </w:r>
            <w:r w:rsidR="00622780">
              <w:t xml:space="preserve">Donna Gauthier </w:t>
            </w:r>
            <w:r w:rsidR="007436BB">
              <w:t>volunteered to record meeting minutes.</w:t>
            </w:r>
          </w:p>
          <w:p w:rsidR="00325F50" w:rsidRDefault="00325F50" w:rsidP="007436BB">
            <w:r>
              <w:t>Minutes from</w:t>
            </w:r>
            <w:r w:rsidR="00622780">
              <w:t xml:space="preserve"> 3.16.11 meeting were presented </w:t>
            </w:r>
          </w:p>
          <w:p w:rsidR="007436BB" w:rsidRDefault="007436BB" w:rsidP="00024A0F"/>
        </w:tc>
        <w:tc>
          <w:tcPr>
            <w:tcW w:w="3492" w:type="dxa"/>
          </w:tcPr>
          <w:p w:rsidR="002E445E" w:rsidRDefault="00325F50" w:rsidP="00622780">
            <w:r>
              <w:t xml:space="preserve">Minutes from </w:t>
            </w:r>
            <w:r w:rsidR="00622780">
              <w:t xml:space="preserve">3.16.11 </w:t>
            </w:r>
            <w:r>
              <w:t xml:space="preserve">were approved. </w:t>
            </w:r>
          </w:p>
        </w:tc>
      </w:tr>
      <w:tr w:rsidR="002E445E">
        <w:tc>
          <w:tcPr>
            <w:tcW w:w="3168" w:type="dxa"/>
          </w:tcPr>
          <w:p w:rsidR="00622780" w:rsidRPr="00622780" w:rsidRDefault="00622780" w:rsidP="00622780">
            <w:r>
              <w:t xml:space="preserve">III.  </w:t>
            </w:r>
            <w:r w:rsidRPr="00622780">
              <w:t>Final Draft Summer/Fall 2011 Teaching Schedule</w:t>
            </w:r>
          </w:p>
          <w:p w:rsidR="00024A0F" w:rsidRDefault="00024A0F" w:rsidP="00024A0F"/>
        </w:tc>
        <w:tc>
          <w:tcPr>
            <w:tcW w:w="6480" w:type="dxa"/>
          </w:tcPr>
          <w:p w:rsidR="00FA3D1E" w:rsidRDefault="00622780" w:rsidP="00622780">
            <w:pPr>
              <w:pStyle w:val="ListParagraph"/>
              <w:ind w:left="0"/>
            </w:pPr>
            <w:r>
              <w:t xml:space="preserve">Graduate Coordinators have completed the Summer 2011 Teaching Schedule and will forward the Fall 2011 Teaching Schedule when completed.  </w:t>
            </w:r>
          </w:p>
          <w:p w:rsidR="00FA3D1E" w:rsidRDefault="00FA3D1E" w:rsidP="00FA3D1E">
            <w:pPr>
              <w:pStyle w:val="ListParagraph"/>
            </w:pPr>
          </w:p>
          <w:p w:rsidR="00156593" w:rsidRDefault="00156593" w:rsidP="00622780"/>
        </w:tc>
        <w:tc>
          <w:tcPr>
            <w:tcW w:w="3492" w:type="dxa"/>
          </w:tcPr>
          <w:p w:rsidR="00A86C19" w:rsidRDefault="00622780" w:rsidP="00FA3D1E">
            <w:r>
              <w:t xml:space="preserve">D. Gauthier will forward ICMSN Fall 2011 teaching schedule to Deans’ Advisory members when completed.  </w:t>
            </w:r>
          </w:p>
        </w:tc>
      </w:tr>
      <w:tr w:rsidR="002E445E">
        <w:trPr>
          <w:trHeight w:val="818"/>
        </w:trPr>
        <w:tc>
          <w:tcPr>
            <w:tcW w:w="3168" w:type="dxa"/>
          </w:tcPr>
          <w:p w:rsidR="002E445E" w:rsidRDefault="00FC4DE5" w:rsidP="00622780">
            <w:r>
              <w:t xml:space="preserve">IV. </w:t>
            </w:r>
            <w:r w:rsidR="00622780">
              <w:t xml:space="preserve">Clarification Related to SCH Post Masters Certification Issues </w:t>
            </w:r>
          </w:p>
        </w:tc>
        <w:tc>
          <w:tcPr>
            <w:tcW w:w="6480" w:type="dxa"/>
          </w:tcPr>
          <w:p w:rsidR="00FF5BD8" w:rsidRDefault="00622780" w:rsidP="001A3744">
            <w:r>
              <w:t>For clinical courses, CINC clarification is needed.  June 15 is scheduled for the next CINC meeting to be held in Baton Rouge.</w:t>
            </w:r>
          </w:p>
        </w:tc>
        <w:tc>
          <w:tcPr>
            <w:tcW w:w="3492" w:type="dxa"/>
          </w:tcPr>
          <w:p w:rsidR="00FF5BD8" w:rsidRDefault="00622780" w:rsidP="00FF5BD8">
            <w:r>
              <w:t>This item will be placed on the agenda of the June 15</w:t>
            </w:r>
            <w:r w:rsidRPr="00622780">
              <w:rPr>
                <w:vertAlign w:val="superscript"/>
              </w:rPr>
              <w:t>th</w:t>
            </w:r>
            <w:r>
              <w:t xml:space="preserve"> CINC meeting.</w:t>
            </w:r>
          </w:p>
        </w:tc>
      </w:tr>
      <w:tr w:rsidR="004001FA">
        <w:trPr>
          <w:trHeight w:val="818"/>
        </w:trPr>
        <w:tc>
          <w:tcPr>
            <w:tcW w:w="3168" w:type="dxa"/>
          </w:tcPr>
          <w:p w:rsidR="004001FA" w:rsidRDefault="004001FA" w:rsidP="00622780">
            <w:r>
              <w:t xml:space="preserve">V. </w:t>
            </w:r>
            <w:r w:rsidR="00622780">
              <w:t>First CIPR Draft Review</w:t>
            </w:r>
          </w:p>
        </w:tc>
        <w:tc>
          <w:tcPr>
            <w:tcW w:w="6480" w:type="dxa"/>
          </w:tcPr>
          <w:p w:rsidR="00FF5BD8" w:rsidRDefault="00622780" w:rsidP="001A3744">
            <w:r>
              <w:t xml:space="preserve">CIPR first draft completed by Graduate Coordinators.  Deans are asked to provide feedback before end of semester to D. Gauthier.  </w:t>
            </w:r>
          </w:p>
          <w:p w:rsidR="00622780" w:rsidRDefault="00622780" w:rsidP="001A3744">
            <w:r>
              <w:t xml:space="preserve">Coordinators were reminded of a CCNE webinar on May 10 about writing the CIPR. </w:t>
            </w:r>
          </w:p>
        </w:tc>
        <w:tc>
          <w:tcPr>
            <w:tcW w:w="3492" w:type="dxa"/>
          </w:tcPr>
          <w:p w:rsidR="004B77C2" w:rsidRDefault="00AB0977">
            <w:r>
              <w:t xml:space="preserve">D. Gauthier will provide revised draft to Deans after feedback is received on first draft.  </w:t>
            </w:r>
          </w:p>
        </w:tc>
      </w:tr>
      <w:tr w:rsidR="00A86C19">
        <w:trPr>
          <w:trHeight w:val="818"/>
        </w:trPr>
        <w:tc>
          <w:tcPr>
            <w:tcW w:w="3168" w:type="dxa"/>
          </w:tcPr>
          <w:p w:rsidR="00A86C19" w:rsidRDefault="00A86C19" w:rsidP="00622780">
            <w:r>
              <w:t xml:space="preserve">VI. </w:t>
            </w:r>
            <w:r w:rsidR="00622780">
              <w:t>CCNE Ratios Clarification</w:t>
            </w:r>
          </w:p>
        </w:tc>
        <w:tc>
          <w:tcPr>
            <w:tcW w:w="6480" w:type="dxa"/>
          </w:tcPr>
          <w:p w:rsidR="00A86C19" w:rsidRDefault="00AB0977" w:rsidP="001A3744">
            <w:r>
              <w:t xml:space="preserve">The NTF recommends ratio of 1:6 clinical </w:t>
            </w:r>
            <w:proofErr w:type="gramStart"/>
            <w:r>
              <w:t>faculty</w:t>
            </w:r>
            <w:proofErr w:type="gramEnd"/>
            <w:r>
              <w:t xml:space="preserve"> to students in NP courses.  Demand for the FNP is great.  </w:t>
            </w:r>
          </w:p>
        </w:tc>
        <w:tc>
          <w:tcPr>
            <w:tcW w:w="3492" w:type="dxa"/>
          </w:tcPr>
          <w:p w:rsidR="00A86C19" w:rsidRDefault="00AB0977">
            <w:r>
              <w:t>This item will be placed on the agenda of the June 15</w:t>
            </w:r>
            <w:r w:rsidRPr="00AB0977">
              <w:rPr>
                <w:vertAlign w:val="superscript"/>
              </w:rPr>
              <w:t>th</w:t>
            </w:r>
            <w:r>
              <w:t xml:space="preserve"> CINC meeting.  </w:t>
            </w:r>
          </w:p>
        </w:tc>
      </w:tr>
      <w:tr w:rsidR="00A86C19">
        <w:trPr>
          <w:trHeight w:val="818"/>
        </w:trPr>
        <w:tc>
          <w:tcPr>
            <w:tcW w:w="3168" w:type="dxa"/>
          </w:tcPr>
          <w:p w:rsidR="00A86C19" w:rsidRDefault="00622780" w:rsidP="001A3744">
            <w:r>
              <w:t>VI.  Open Discussion/General Matters</w:t>
            </w:r>
          </w:p>
        </w:tc>
        <w:tc>
          <w:tcPr>
            <w:tcW w:w="6480" w:type="dxa"/>
          </w:tcPr>
          <w:p w:rsidR="00A86C19" w:rsidRDefault="00AB0977" w:rsidP="001A3744">
            <w:r>
              <w:t xml:space="preserve">Dr.  Val Waldmeier requested an update of the DNP intent.  Dr. Poirrier provided an update.  </w:t>
            </w:r>
          </w:p>
          <w:p w:rsidR="00AB0977" w:rsidRDefault="00AB0977" w:rsidP="00AB0977">
            <w:r>
              <w:t xml:space="preserve">Dr. Peggy Wolfe discussed the issue of Louisiana marketability of the CNL graduate.  The general agreement is that the </w:t>
            </w:r>
            <w:r>
              <w:lastRenderedPageBreak/>
              <w:t xml:space="preserve">communities of interest are not utilizing this role.  </w:t>
            </w:r>
          </w:p>
        </w:tc>
        <w:tc>
          <w:tcPr>
            <w:tcW w:w="3492" w:type="dxa"/>
          </w:tcPr>
          <w:p w:rsidR="00A86C19" w:rsidRDefault="00AB0977">
            <w:r>
              <w:lastRenderedPageBreak/>
              <w:t>No plan.</w:t>
            </w:r>
          </w:p>
        </w:tc>
      </w:tr>
      <w:tr w:rsidR="002E445E">
        <w:tc>
          <w:tcPr>
            <w:tcW w:w="3168" w:type="dxa"/>
          </w:tcPr>
          <w:p w:rsidR="002E445E" w:rsidRDefault="00E67163" w:rsidP="00E67163">
            <w:r>
              <w:lastRenderedPageBreak/>
              <w:t>V.</w:t>
            </w:r>
            <w:r w:rsidR="002E445E">
              <w:t xml:space="preserve"> Adjournment</w:t>
            </w:r>
          </w:p>
          <w:p w:rsidR="00AB0977" w:rsidRDefault="00AB0977" w:rsidP="00E67163"/>
        </w:tc>
        <w:tc>
          <w:tcPr>
            <w:tcW w:w="6480" w:type="dxa"/>
          </w:tcPr>
          <w:p w:rsidR="002E445E" w:rsidRDefault="00E67163">
            <w:r>
              <w:t>The meeting adjourned at 2:00PM</w:t>
            </w:r>
          </w:p>
          <w:p w:rsidR="002E445E" w:rsidRDefault="002E445E"/>
        </w:tc>
        <w:tc>
          <w:tcPr>
            <w:tcW w:w="3492" w:type="dxa"/>
          </w:tcPr>
          <w:p w:rsidR="002E445E" w:rsidRDefault="002E445E"/>
        </w:tc>
      </w:tr>
    </w:tbl>
    <w:p w:rsidR="002E445E" w:rsidRDefault="002E445E"/>
    <w:p w:rsidR="002E445E" w:rsidRDefault="002E445E">
      <w:r>
        <w:t xml:space="preserve">Respectfully Submitted by:  </w:t>
      </w:r>
      <w:r w:rsidR="00622780">
        <w:t xml:space="preserve">Donna </w:t>
      </w:r>
      <w:proofErr w:type="gramStart"/>
      <w:r w:rsidR="00622780">
        <w:t xml:space="preserve">Gauthier </w:t>
      </w:r>
      <w:r>
        <w:t>,</w:t>
      </w:r>
      <w:proofErr w:type="gramEnd"/>
      <w:r>
        <w:t xml:space="preserve"> Recorder</w:t>
      </w:r>
    </w:p>
    <w:p w:rsidR="002E445E" w:rsidRDefault="002E445E"/>
    <w:p w:rsidR="002E445E" w:rsidRDefault="002E445E"/>
    <w:sectPr w:rsidR="002E445E" w:rsidSect="00E94E0E">
      <w:footerReference w:type="even" r:id="rId8"/>
      <w:footerReference w:type="default" r:id="rId9"/>
      <w:pgSz w:w="15840" w:h="12240" w:orient="landscape" w:code="1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28" w:rsidRDefault="00851D28">
      <w:r>
        <w:separator/>
      </w:r>
    </w:p>
  </w:endnote>
  <w:endnote w:type="continuationSeparator" w:id="0">
    <w:p w:rsidR="00851D28" w:rsidRDefault="0085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42" w:rsidRDefault="00847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F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F42" w:rsidRDefault="00091F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42" w:rsidRDefault="00847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F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977">
      <w:rPr>
        <w:rStyle w:val="PageNumber"/>
        <w:noProof/>
      </w:rPr>
      <w:t>1</w:t>
    </w:r>
    <w:r>
      <w:rPr>
        <w:rStyle w:val="PageNumber"/>
      </w:rPr>
      <w:fldChar w:fldCharType="end"/>
    </w:r>
  </w:p>
  <w:p w:rsidR="00091F42" w:rsidRDefault="00FC4DE5">
    <w:pPr>
      <w:pStyle w:val="Footer"/>
      <w:ind w:right="360"/>
    </w:pPr>
    <w:r>
      <w:t>Deans’ Advisory</w:t>
    </w:r>
  </w:p>
  <w:p w:rsidR="00091F42" w:rsidRDefault="004001FA">
    <w:pPr>
      <w:pStyle w:val="Footer"/>
      <w:ind w:right="360"/>
    </w:pPr>
    <w:r>
      <w:t>November 10</w:t>
    </w:r>
    <w:r w:rsidR="00FC4DE5"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28" w:rsidRDefault="00851D28">
      <w:r>
        <w:separator/>
      </w:r>
    </w:p>
  </w:footnote>
  <w:footnote w:type="continuationSeparator" w:id="0">
    <w:p w:rsidR="00851D28" w:rsidRDefault="0085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CB"/>
    <w:multiLevelType w:val="multilevel"/>
    <w:tmpl w:val="B5703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F10EA6"/>
    <w:multiLevelType w:val="hybridMultilevel"/>
    <w:tmpl w:val="6B9A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1AD4"/>
    <w:multiLevelType w:val="hybridMultilevel"/>
    <w:tmpl w:val="FAE8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7537C"/>
    <w:multiLevelType w:val="hybridMultilevel"/>
    <w:tmpl w:val="E77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6CF4"/>
    <w:multiLevelType w:val="hybridMultilevel"/>
    <w:tmpl w:val="2C8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2DF5"/>
    <w:multiLevelType w:val="hybridMultilevel"/>
    <w:tmpl w:val="FA3A3598"/>
    <w:lvl w:ilvl="0" w:tplc="021E7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705B3"/>
    <w:multiLevelType w:val="multilevel"/>
    <w:tmpl w:val="CDB2B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D7A5E0B"/>
    <w:multiLevelType w:val="hybridMultilevel"/>
    <w:tmpl w:val="3B6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64B76"/>
    <w:multiLevelType w:val="hybridMultilevel"/>
    <w:tmpl w:val="1D48A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64FE"/>
    <w:multiLevelType w:val="hybridMultilevel"/>
    <w:tmpl w:val="59A469E0"/>
    <w:lvl w:ilvl="0" w:tplc="0512D9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E67873"/>
    <w:multiLevelType w:val="hybridMultilevel"/>
    <w:tmpl w:val="EE34B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86501"/>
    <w:multiLevelType w:val="hybridMultilevel"/>
    <w:tmpl w:val="3092CC74"/>
    <w:lvl w:ilvl="0" w:tplc="66205A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6E63C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5A2613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4330E7"/>
    <w:multiLevelType w:val="hybridMultilevel"/>
    <w:tmpl w:val="843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E37A7"/>
    <w:multiLevelType w:val="hybridMultilevel"/>
    <w:tmpl w:val="212E5D96"/>
    <w:lvl w:ilvl="0" w:tplc="A3CE9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02DF6">
      <w:numFmt w:val="none"/>
      <w:lvlText w:val=""/>
      <w:lvlJc w:val="left"/>
      <w:pPr>
        <w:tabs>
          <w:tab w:val="num" w:pos="360"/>
        </w:tabs>
      </w:pPr>
    </w:lvl>
    <w:lvl w:ilvl="2" w:tplc="9386E176">
      <w:numFmt w:val="none"/>
      <w:lvlText w:val=""/>
      <w:lvlJc w:val="left"/>
      <w:pPr>
        <w:tabs>
          <w:tab w:val="num" w:pos="360"/>
        </w:tabs>
      </w:pPr>
    </w:lvl>
    <w:lvl w:ilvl="3" w:tplc="F1B8C4BE">
      <w:numFmt w:val="none"/>
      <w:lvlText w:val=""/>
      <w:lvlJc w:val="left"/>
      <w:pPr>
        <w:tabs>
          <w:tab w:val="num" w:pos="360"/>
        </w:tabs>
      </w:pPr>
    </w:lvl>
    <w:lvl w:ilvl="4" w:tplc="62827FA6">
      <w:numFmt w:val="none"/>
      <w:lvlText w:val=""/>
      <w:lvlJc w:val="left"/>
      <w:pPr>
        <w:tabs>
          <w:tab w:val="num" w:pos="360"/>
        </w:tabs>
      </w:pPr>
    </w:lvl>
    <w:lvl w:ilvl="5" w:tplc="66122F98">
      <w:numFmt w:val="none"/>
      <w:lvlText w:val=""/>
      <w:lvlJc w:val="left"/>
      <w:pPr>
        <w:tabs>
          <w:tab w:val="num" w:pos="360"/>
        </w:tabs>
      </w:pPr>
    </w:lvl>
    <w:lvl w:ilvl="6" w:tplc="6220F34E">
      <w:numFmt w:val="none"/>
      <w:lvlText w:val=""/>
      <w:lvlJc w:val="left"/>
      <w:pPr>
        <w:tabs>
          <w:tab w:val="num" w:pos="360"/>
        </w:tabs>
      </w:pPr>
    </w:lvl>
    <w:lvl w:ilvl="7" w:tplc="B35C4540">
      <w:numFmt w:val="none"/>
      <w:lvlText w:val=""/>
      <w:lvlJc w:val="left"/>
      <w:pPr>
        <w:tabs>
          <w:tab w:val="num" w:pos="360"/>
        </w:tabs>
      </w:pPr>
    </w:lvl>
    <w:lvl w:ilvl="8" w:tplc="267EF7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10F28F2"/>
    <w:multiLevelType w:val="hybridMultilevel"/>
    <w:tmpl w:val="17B02B28"/>
    <w:lvl w:ilvl="0" w:tplc="9752A986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733577FB"/>
    <w:multiLevelType w:val="hybridMultilevel"/>
    <w:tmpl w:val="A81EF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835A4"/>
    <w:multiLevelType w:val="hybridMultilevel"/>
    <w:tmpl w:val="384E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B04"/>
    <w:rsid w:val="00024A0F"/>
    <w:rsid w:val="0005287C"/>
    <w:rsid w:val="00091F42"/>
    <w:rsid w:val="00131300"/>
    <w:rsid w:val="00156593"/>
    <w:rsid w:val="001602F5"/>
    <w:rsid w:val="001A3744"/>
    <w:rsid w:val="002B3C4F"/>
    <w:rsid w:val="002E445E"/>
    <w:rsid w:val="00325F50"/>
    <w:rsid w:val="003D2CB1"/>
    <w:rsid w:val="004001FA"/>
    <w:rsid w:val="004B77C2"/>
    <w:rsid w:val="004C10C1"/>
    <w:rsid w:val="005F59A1"/>
    <w:rsid w:val="006017E8"/>
    <w:rsid w:val="00622780"/>
    <w:rsid w:val="007436BB"/>
    <w:rsid w:val="0076157D"/>
    <w:rsid w:val="007E03AE"/>
    <w:rsid w:val="008478B7"/>
    <w:rsid w:val="00851D28"/>
    <w:rsid w:val="008E2A3E"/>
    <w:rsid w:val="008F0AB1"/>
    <w:rsid w:val="009007D7"/>
    <w:rsid w:val="00966B04"/>
    <w:rsid w:val="00A4547B"/>
    <w:rsid w:val="00A86C19"/>
    <w:rsid w:val="00AB02A4"/>
    <w:rsid w:val="00AB0977"/>
    <w:rsid w:val="00B044C6"/>
    <w:rsid w:val="00B37820"/>
    <w:rsid w:val="00C8762A"/>
    <w:rsid w:val="00CD737D"/>
    <w:rsid w:val="00D20A51"/>
    <w:rsid w:val="00D3219B"/>
    <w:rsid w:val="00E67163"/>
    <w:rsid w:val="00E94E0E"/>
    <w:rsid w:val="00EC5374"/>
    <w:rsid w:val="00ED79AD"/>
    <w:rsid w:val="00F23A20"/>
    <w:rsid w:val="00FA3D1E"/>
    <w:rsid w:val="00FC4DE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4E0E"/>
    <w:pPr>
      <w:jc w:val="center"/>
    </w:pPr>
    <w:rPr>
      <w:b/>
      <w:bCs/>
    </w:rPr>
  </w:style>
  <w:style w:type="paragraph" w:styleId="Header">
    <w:name w:val="header"/>
    <w:basedOn w:val="Normal"/>
    <w:rsid w:val="00E94E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E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4E0E"/>
  </w:style>
  <w:style w:type="paragraph" w:styleId="BodyTextIndent2">
    <w:name w:val="Body Text Indent 2"/>
    <w:basedOn w:val="Normal"/>
    <w:rsid w:val="00E94E0E"/>
    <w:pPr>
      <w:ind w:left="840"/>
    </w:pPr>
    <w:rPr>
      <w:b/>
      <w:szCs w:val="20"/>
    </w:rPr>
  </w:style>
  <w:style w:type="paragraph" w:styleId="BalloonText">
    <w:name w:val="Balloon Text"/>
    <w:basedOn w:val="Normal"/>
    <w:semiHidden/>
    <w:rsid w:val="00156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ICMSN MEETING MINUTES</vt:lpstr>
    </vt:vector>
  </TitlesOfParts>
  <Company>Southeastern Louisiana University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ICMSN MEETING MINUTES</dc:title>
  <dc:creator>Valarie Waldmeier</dc:creator>
  <cp:lastModifiedBy>Donna Gauthier</cp:lastModifiedBy>
  <cp:revision>3</cp:revision>
  <cp:lastPrinted>2008-10-10T00:41:00Z</cp:lastPrinted>
  <dcterms:created xsi:type="dcterms:W3CDTF">2011-06-14T17:48:00Z</dcterms:created>
  <dcterms:modified xsi:type="dcterms:W3CDTF">2011-06-14T18:05:00Z</dcterms:modified>
</cp:coreProperties>
</file>